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i standby-modus: 0,3 W W</w:t>
      </w:r>
    </w:p>
    <w:p>
      <w:pPr/>
      <w:r>
        <w:rPr/>
        <w:t xml:space="preserve">Lysstrøm Nøddrift: 170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LFP3233ILDK, {{Produkt - BatteryPerformance - BatteryTechnology (P:17:110)}} Batteri</w:t>
      </w:r>
    </w:p>
    <w:p>
      <w:pPr/>
    </w:p>
    <w:p>
      <w:pPr/>
      <w:r>
        <w:rPr/>
        <w:t xml:space="preserve">Varenummer: ILDK423SC-SW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ILD-APA-02-SW, </w:t>
      </w:r>
    </w:p>
    <w:p>
      <w:pPr/>
      <w:r>
        <w:rPr/>
        <w:t xml:space="preserve">Varenummer: ILDE-SW, </w:t>
      </w:r>
    </w:p>
    <w:p>
      <w:pPr/>
      <w:r>
        <w:rPr/>
        <w:t xml:space="preserve">Varenummer: IL-IK10-AZ, </w:t>
      </w:r>
    </w:p>
    <w:p>
      <w:pPr/>
      <w:r>
        <w:rPr/>
        <w:t xml:space="preserve">Varenummer: BALLPLX-ILD,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1DC9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2024-10-11T14:42:26+02:00</dcterms:created>
  <dcterms:modified xsi:type="dcterms:W3CDTF">2024-10-11T14:42:26+02:00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