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 redningstegnlampe av sink-trykkstøp for veggmontering i henhold til DIN EN 60598-1, DIN EN 60598-2-22 og DIN EN 1838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Piktogram beskyttet innvendig</w:t>
      </w:r>
      <w:br/>
      <w:br/>
      <w:r>
        <w:rPr/>
        <w:t xml:space="preserve">Egnet for permanent eller beredskapskobling. Planleggingssikkerhet gjennom variabel bruk av piktogrammene på stedet. Piktogrammer i henhold til DIN EN ISO 7010 og DIN ISO 3864 (venstre, høyre, topp, bunn)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2,6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FMW401WL-AZ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FMWA001, </w:t>
      </w:r>
    </w:p>
    <w:p>
      <w:pPr/>
      <w:r>
        <w:rPr/>
        <w:t xml:space="preserve">Varenummer: FMDA001, </w:t>
      </w:r>
    </w:p>
    <w:p>
      <w:pPr/>
      <w:r>
        <w:rPr/>
        <w:t xml:space="preserve">Varenummer: FMDA002-AZ, </w:t>
      </w:r>
    </w:p>
    <w:p>
      <w:pPr/>
      <w:r>
        <w:rPr/>
        <w:t xml:space="preserve">Varenummer: FMFH, </w:t>
      </w:r>
    </w:p>
    <w:p>
      <w:pPr/>
      <w:r>
        <w:rPr/>
        <w:t xml:space="preserve">Varenummer: FMDA001-AZ, </w:t>
      </w:r>
    </w:p>
    <w:p>
      <w:pPr/>
      <w:r>
        <w:rPr/>
        <w:t xml:space="preserve">Varenummer: FMDA002,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6308A8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2026-09-16T18:37:45+02:00</dcterms:created>
  <dcterms:modified xsi:type="dcterms:W3CDTF">2026-09-16T18:37:45+02:00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