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48 mm x 332 mm x 242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225 lm lm</w:t>
      </w:r>
    </w:p>
    <w:p>
      <w:pPr/>
    </w:p>
    <w:p>
      <w:pPr/>
      <w:r>
        <w:rPr/>
        <w:t xml:space="preserve">Batteri: LFP3216-SET-2AKKU</w:t>
      </w:r>
    </w:p>
    <w:p>
      <w:pPr/>
    </w:p>
    <w:p>
      <w:pPr/>
      <w:r>
        <w:rPr/>
        <w:t xml:space="preserve">Varenummer: KXU413SC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KXE-EB, </w:t>
      </w:r>
    </w:p>
    <w:p>
      <w:pPr/>
      <w:r>
        <w:rPr/>
        <w:t xml:space="preserve">Varenummer: AWX001, </w:t>
      </w:r>
    </w:p>
    <w:p>
      <w:pPr/>
      <w:r>
        <w:rPr/>
        <w:t xml:space="preserve">Varenummer: DSA, </w:t>
      </w:r>
    </w:p>
    <w:p>
      <w:pPr/>
      <w:r>
        <w:rPr/>
        <w:t xml:space="preserve">Varenummer: 2PW-EB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2024-07-10T12:03:51+02:00</dcterms:created>
  <dcterms:modified xsi:type="dcterms:W3CDTF">2024-07-10T12:03:51+02:00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