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KSC413WL-TT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AWKSU,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</w:t>
      </w:r>
    </w:p>
    <w:p>
      <w:pPr/>
      <w:r>
        <w:rPr/>
        <w:t xml:space="preserve">lbl-articleNumber: BALLPLX-KMU, </w:t>
      </w:r>
    </w:p>
    <w:p>
      <w:pPr/>
      <w:r>
        <w:rPr/>
        <w:t xml:space="preserve">lbl-articleNumber: KS4FIRE, </w:t>
      </w:r>
    </w:p>
    <w:p>
      <w:pPr/>
      <w:r>
        <w:rPr/>
        <w:t xml:space="preserve">lbl-articleNumber: KS4HELP,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2024-07-03T09:19:47+02:00</dcterms:created>
  <dcterms:modified xsi:type="dcterms:W3CDTF">2024-07-03T09:19:47+02:00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