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Kompakt bjelkeformet sikkerhetslampe av plast med klar flat hette, for vegg- eller takmontering. Eventuelt kan lampen monteres i taket med monteringsramme.</w:t>
      </w:r>
      <w:br/>
      <w:r>
        <w:rPr/>
        <w:t xml:space="preserve">Diffusorlinsene innlemmet i dekselet oppnår optimal lysfordeling og belysning av rømnings- og redningsveiene.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Plast</w:t>
      </w:r>
    </w:p>
    <w:p>
      <w:pPr/>
      <w:r>
        <w:rPr/>
        <w:t xml:space="preserve">Farge: RAL 9005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Type montering: Schienensysteme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54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190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LFP3216.01, {{Produkt - BatteryPerformance - BatteryTechnology (P:17:110)}} Batteri</w:t>
      </w:r>
    </w:p>
    <w:p>
      <w:pPr/>
    </w:p>
    <w:p>
      <w:pPr/>
      <w:r>
        <w:rPr/>
        <w:t xml:space="preserve">Varenummer: KMB411SC-SW-3P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KME-EB, </w:t>
      </w:r>
    </w:p>
    <w:p>
      <w:pPr/>
      <w:r>
        <w:rPr/>
        <w:t xml:space="preserve">Varenummer: BALL1, </w:t>
      </w:r>
    </w:p>
    <w:p>
      <w:pPr/>
      <w:r>
        <w:rPr/>
        <w:t xml:space="preserve">Varenummer: KMBE, </w:t>
      </w:r>
    </w:p>
    <w:p>
      <w:pPr/>
      <w:r>
        <w:rPr/>
        <w:t xml:space="preserve">Varenummer: BALLPLX-KMB, </w:t>
      </w:r>
    </w:p>
    <w:p>
      <w:pPr/>
      <w:r>
        <w:rPr/>
        <w:t xml:space="preserve">Varenummer: KMBFH, </w:t>
      </w:r>
    </w:p>
    <w:p>
      <w:pPr/>
      <w:r>
        <w:rPr/>
        <w:t xml:space="preserve">Varenummer: LFPN3233.01,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2ADBCA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2026-09-16T16:50:37+02:00</dcterms:created>
  <dcterms:modified xsi:type="dcterms:W3CDTF">2026-09-16T16:50:37+02:00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