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for belysning av rømnings- og redningsveier i henhold til DIN EN 60598-1, DIN EN 60598-2-22 og DIN EN 1838</w:t>
      </w:r>
      <w:br/>
      <w:br/>
      <w:r>
        <w:rPr/>
        <w:t xml:space="preserve">Kompakt bjelkeformet sikkerhetslampe av plast med klar flat hette, for vegg- eller takmontering. Eventuelt kan lampen monteres i taket med monteringsramme.</w:t>
      </w:r>
      <w:br/>
      <w:r>
        <w:rPr/>
        <w:t xml:space="preserve">Diffusorlinsene innlemmet i dekselet oppnår optimal lysfordeling og belysning av rømnings- og redningsveiene.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250 mm x 34 mm x 50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54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3,9 W W</w:t>
      </w:r>
    </w:p>
    <w:p>
      <w:pPr/>
      <w:r>
        <w:rPr/>
        <w:t xml:space="preserve">Strøm i standby-modus: 1,5 W W</w:t>
      </w:r>
    </w:p>
    <w:p>
      <w:pPr/>
      <w:r>
        <w:rPr/>
        <w:t xml:space="preserve">Lysstrøm Nøddrift: 190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LFP3233.01-TT, {{Produkt - BatteryPerformance - BatteryTechnology (P:17:110)}} Batteri</w:t>
      </w:r>
    </w:p>
    <w:p>
      <w:pPr/>
    </w:p>
    <w:p>
      <w:pPr/>
      <w:r>
        <w:rPr/>
        <w:t xml:space="preserve">Varenummer: KMB411SC-TT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KME-EB, </w:t>
      </w:r>
    </w:p>
    <w:p>
      <w:pPr/>
      <w:r>
        <w:rPr/>
        <w:t xml:space="preserve">Varenummer: BALL1, </w:t>
      </w:r>
    </w:p>
    <w:p>
      <w:pPr/>
      <w:r>
        <w:rPr/>
        <w:t xml:space="preserve">Varenummer: KMBE, </w:t>
      </w:r>
    </w:p>
    <w:p>
      <w:pPr/>
      <w:r>
        <w:rPr/>
        <w:t xml:space="preserve">Varenummer: BALLPLX-KMB, </w:t>
      </w:r>
    </w:p>
    <w:p>
      <w:pPr/>
      <w:r>
        <w:rPr/>
        <w:t xml:space="preserve">Varenummer: KMBFH, </w:t>
      </w:r>
    </w:p>
    <w:p>
      <w:pPr/>
      <w:r>
        <w:rPr/>
        <w:t xml:space="preserve">Varenummer: LFPN3233.01-TT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93B58C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2026-09-16T16:51:57+02:00</dcterms:created>
  <dcterms:modified xsi:type="dcterms:W3CDTF">2026-09-16T16:51:57+02:00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