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KS4FIRE, </w:t>
      </w:r>
    </w:p>
    <w:p>
      <w:pPr/>
      <w:r>
        <w:rPr/>
        <w:t xml:space="preserve">Numer artykułu: KS4HELP, </w:t>
      </w:r>
    </w:p>
    <w:p>
      <w:pPr/>
      <w:r>
        <w:rPr/>
        <w:t xml:space="preserve">Numer artykułu: KME-EB,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2026-09-16T17:05:43+02:00</dcterms:created>
  <dcterms:modified xsi:type="dcterms:W3CDTF">2026-09-16T17:05:43+02:00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