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Tworzywo sztuczne</w:t>
      </w:r>
    </w:p>
    <w:p>
      <w:pPr/>
      <w:r>
        <w:rPr/>
        <w:t xml:space="preserve">Kolor: RAL 9003</w:t>
      </w:r>
    </w:p>
    <w:p>
      <w:pPr/>
      <w:r>
        <w:rPr/>
        <w:t xml:space="preserve">Wymiary: 70 mm x 260 mm x 155 mm</w:t>
      </w:r>
    </w:p>
    <w:p>
      <w:pPr/>
    </w:p>
    <w:p>
      <w:pPr/>
      <w:r>
        <w:rPr/>
        <w:t xml:space="preserve">Typ montażu: Universal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43</w:t>
      </w:r>
    </w:p>
    <w:p>
      <w:pPr/>
      <w:r>
        <w:rPr/>
        <w:t xml:space="preserve">Klasa ochrony mechanicznej (IK): IK 3</w:t>
      </w:r>
    </w:p>
    <w:p>
      <w:pPr/>
      <w:r>
        <w:rPr/>
        <w:t xml:space="preserve">Dopuszczalna temperatura DS: -5 °C do 40 °C °C</w:t>
      </w:r>
    </w:p>
    <w:p>
      <w:pPr/>
      <w:r>
        <w:rPr/>
        <w:t xml:space="preserve">Dopuszczalna temperatura BS: -5 °C do 40 °C °C</w:t>
      </w:r>
    </w:p>
    <w:p>
      <w:pPr/>
      <w:r>
        <w:rPr/>
        <w:t xml:space="preserve">Rozpoznawalność: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4,5 W W</w:t>
      </w:r>
    </w:p>
    <w:p>
      <w:pPr/>
      <w:r>
        <w:rPr/>
        <w:t xml:space="preserve">Moc w trybie BS: 0,35 W W</w:t>
      </w:r>
    </w:p>
    <w:p>
      <w:pPr/>
      <w:r>
        <w:rPr/>
        <w:t xml:space="preserve">Strumień świetlny - praca awaryjna: 150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NIMHHT4820Q, {{Produkt - BatteryPerformance - BatteryTechnology (P:17:110)}} Bateria</w:t>
      </w:r>
    </w:p>
    <w:p>
      <w:pPr/>
    </w:p>
    <w:p>
      <w:pPr/>
      <w:r>
        <w:rPr/>
        <w:t xml:space="preserve">Numer artykułu: KDU013-PL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DSA, </w:t>
      </w:r>
    </w:p>
    <w:p>
      <w:pPr/>
      <w:r>
        <w:rPr/>
        <w:t xml:space="preserve">Numer artykułu: BALL1, </w:t>
      </w:r>
    </w:p>
    <w:p>
      <w:pPr/>
      <w:r>
        <w:rPr/>
        <w:t xml:space="preserve">Numer artykułu: 2PW-EB, </w:t>
      </w:r>
    </w:p>
    <w:p>
      <w:pPr/>
      <w:r>
        <w:rPr/>
        <w:t xml:space="preserve">Numer artykułu: 2DW-EB</w:t>
      </w:r>
    </w:p>
    <w:p>
      <w:pPr/>
      <w:r>
        <w:rPr/>
        <w:t xml:space="preserve">Numer artykułu: BALLPLX-KD,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2026-09-16T16:30:13+02:00</dcterms:created>
  <dcterms:modified xsi:type="dcterms:W3CDTF">2026-09-16T16:30:13+02:00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