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326 mm x 50 mm x 50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64</w:t>
      </w:r>
    </w:p>
    <w:p>
      <w:pPr/>
      <w:r>
        <w:rPr/>
        <w:t xml:space="preserve">Klasa ochrony mechanicznej (IK): IK 5</w:t>
      </w:r>
    </w:p>
    <w:p>
      <w:pPr/>
      <w:r>
        <w:rPr/>
        <w:t xml:space="preserve">Dopuszczalna temperatura DS: -30 °C do 35 °C °C</w:t>
      </w:r>
    </w:p>
    <w:p>
      <w:pPr/>
      <w:r>
        <w:rPr/>
        <w:t xml:space="preserve">Dopuszczalna temperatura BS: -30 °C do 35 °C °C</w:t>
      </w:r>
    </w:p>
    <w:p>
      <w:pPr/>
      <w:r>
        <w:rPr/>
        <w:t xml:space="preserve">Rozpoznawalność: 14m,22m,30m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Moc w trybie DS: 4,5 W W</w:t>
      </w:r>
    </w:p>
    <w:p>
      <w:pPr/>
      <w:r>
        <w:rPr/>
        <w:t xml:space="preserve">Moc w trybie BS: 0 W W</w:t>
      </w:r>
    </w:p>
    <w:p>
      <w:pPr/>
      <w:r>
        <w:rPr/>
        <w:t xml:space="preserve">Strumień świetlny - praca awaryjna: 300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1.5 mm² mm</w:t>
      </w:r>
    </w:p>
    <w:p>
      <w:pPr/>
    </w:p>
    <w:p>
      <w:pPr/>
      <w:r>
        <w:rPr/>
        <w:t xml:space="preserve">Akumulator: </w:t>
      </w:r>
    </w:p>
    <w:p>
      <w:pPr/>
    </w:p>
    <w:p>
      <w:pPr/>
      <w:r>
        <w:rPr/>
        <w:t xml:space="preserve">Numer artykułu: KBU019-PL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KBK, </w:t>
      </w:r>
    </w:p>
    <w:p>
      <w:pPr/>
      <w:r>
        <w:rPr/>
        <w:t xml:space="preserve">Numer artykułu: KBM, </w:t>
      </w:r>
    </w:p>
    <w:p>
      <w:pPr/>
      <w:r>
        <w:rPr/>
        <w:t xml:space="preserve">Numer artykułu: KBG, </w:t>
      </w:r>
    </w:p>
    <w:p>
      <w:pPr/>
      <w:r>
        <w:rPr/>
        <w:t xml:space="preserve">Numer artykułu: AWX001, </w:t>
      </w:r>
    </w:p>
    <w:p>
      <w:pPr/>
      <w:r>
        <w:rPr/>
        <w:t xml:space="preserve">Numer artykułu: KBE, </w:t>
      </w:r>
    </w:p>
    <w:p>
      <w:pPr/>
      <w:r>
        <w:rPr/>
        <w:t xml:space="preserve">Numer artykułu: BALLPLX-KBE, </w:t>
      </w:r>
    </w:p>
    <w:p>
      <w:pPr/>
      <w:r>
        <w:rPr/>
        <w:t xml:space="preserve">Numer artykułu: BALLPLX-KBS, </w:t>
      </w:r>
    </w:p>
    <w:p>
      <w:pPr/>
      <w:r>
        <w:rPr/>
        <w:t xml:space="preserve">Numer artykułu: BALLPLX-KBU, </w:t>
      </w:r>
    </w:p>
    <w:p>
      <w:pPr/>
      <w:r>
        <w:rPr/>
        <w:t xml:space="preserve">Numer artykułu: 2PW-EB, </w:t>
      </w:r>
    </w:p>
    <w:p>
      <w:pPr/>
      <w:r>
        <w:rPr/>
        <w:t xml:space="preserve">Numer artykułu: 2DW-EB</w:t>
      </w:r>
    </w:p>
    <w:p>
      <w:pPr/>
      <w:r>
        <w:rPr/>
        <w:t xml:space="preserve">Numer artykułu: KBBE</w:t>
      </w:r>
    </w:p>
    <w:p>
      <w:pPr/>
      <w:r>
        <w:rPr/>
        <w:t xml:space="preserve">Numer artykułu: DSA,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2026-09-16T16:34:47+02:00</dcterms:created>
  <dcterms:modified xsi:type="dcterms:W3CDTF">2026-09-16T16:34:47+02:00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