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Aluminium</w:t>
      </w:r>
    </w:p>
    <w:p>
      <w:pPr/>
      <w:r>
        <w:rPr/>
        <w:t xml:space="preserve">Kolor: Alu eloxiert</w:t>
      </w:r>
    </w:p>
    <w:p>
      <w:pPr/>
      <w:r>
        <w:rPr/>
        <w:t xml:space="preserve">Wymiary: 54 mm x 277 mm x 184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ASMU011WL-PL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2PS-EB</w:t>
      </w:r>
    </w:p>
    <w:p>
      <w:pPr/>
      <w:r>
        <w:rPr/>
        <w:t xml:space="preserve">Numer artykułu: BALLPLX-KMU.01,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2026-09-16T18:35:44+02:00</dcterms:created>
  <dcterms:modified xsi:type="dcterms:W3CDTF">2026-09-16T18:35:44+02:00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