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LFP3212-LEO, {{Produkt - BatteryPerformance - BatteryTechnology (P:17:110)}} Bateria</w:t>
      </w:r>
    </w:p>
    <w:p>
      <w:pPr/>
    </w:p>
    <w:p>
      <w:pPr/>
      <w:r>
        <w:rPr/>
        <w:t xml:space="preserve">Numer artykułu: KAXU403WL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2024-07-10T16:58:53+02:00</dcterms:created>
  <dcterms:modified xsi:type="dcterms:W3CDTF">2024-07-10T16:58:53+02:00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