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 mm x  mm x 36 mm</w:t>
      </w:r>
    </w:p>
    <w:p>
      <w:pPr/>
      <w:r>
        <w:rPr/>
        <w:t xml:space="preserve">Średnica: 100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30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4,6 W W</w:t>
      </w:r>
    </w:p>
    <w:p>
      <w:pPr/>
      <w:r>
        <w:rPr/>
        <w:t xml:space="preserve">Moc w trybie BS: 1,2 W W</w:t>
      </w:r>
    </w:p>
    <w:p>
      <w:pPr/>
      <w:r>
        <w:rPr/>
        <w:t xml:space="preserve">Strumień świetlny - praca awaryjna: 360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ILDL029ML-PL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ILD-APA-02, </w:t>
      </w:r>
    </w:p>
    <w:p>
      <w:pPr/>
      <w:r>
        <w:rPr/>
        <w:t xml:space="preserve">Numer artykułu: ILDE, </w:t>
      </w:r>
    </w:p>
    <w:p>
      <w:pPr/>
      <w:r>
        <w:rPr/>
        <w:t xml:space="preserve">Numer artykułu: ILB1, </w:t>
      </w:r>
    </w:p>
    <w:p>
      <w:pPr/>
      <w:r>
        <w:rPr/>
        <w:t xml:space="preserve">Numer artykułu: ILB2, </w:t>
      </w:r>
    </w:p>
    <w:p>
      <w:pPr/>
      <w:r>
        <w:rPr/>
        <w:t xml:space="preserve">Numer artykułu: BALLPLX-ILD,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  <w:r>
        <w:rPr/>
        <w:t xml:space="preserve">Numer artykułu: LSYS-H4,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2024-10-11T14:42:38+02:00</dcterms:created>
  <dcterms:modified xsi:type="dcterms:W3CDTF">2024-10-11T14:42:38+02:00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