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248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0 °C do 35 °C °C</w:t>
      </w:r>
    </w:p>
    <w:p>
      <w:pPr/>
      <w:r>
        <w:rPr/>
        <w:t xml:space="preserve">Dopuszczalna temperatura BS: 0 °C do 35 °C °C</w:t>
      </w:r>
    </w:p>
    <w:p>
      <w:pPr/>
      <w:r>
        <w:rPr/>
        <w:t xml:space="preserve">Rozpoznawalność: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4 W W</w:t>
      </w:r>
    </w:p>
    <w:p>
      <w:pPr/>
      <w:r>
        <w:rPr/>
        <w:t xml:space="preserve">Moc w trybie BS: 0,3 W W</w:t>
      </w:r>
    </w:p>
    <w:p>
      <w:pPr/>
    </w:p>
    <w:p>
      <w:pPr/>
      <w:r>
        <w:rPr/>
        <w:t xml:space="preserve">Przekrój zacisków zasilających: 1,5 mm² mm</w:t>
      </w:r>
    </w:p>
    <w:p>
      <w:pPr/>
    </w:p>
    <w:p>
      <w:pPr/>
      <w:r>
        <w:rPr/>
        <w:t xml:space="preserve">Akumulator: LFPN3233.01, {{Produkt - BatteryPerformance - BatteryTechnology (P:17:110)}} Akumulator</w:t>
      </w:r>
    </w:p>
    <w:p>
      <w:pPr/>
    </w:p>
    <w:p>
      <w:pPr/>
      <w:r>
        <w:rPr/>
        <w:t xml:space="preserve">Numer artykułu: KAXK403SC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2026-09-16T19:18:56+02:00</dcterms:created>
  <dcterms:modified xsi:type="dcterms:W3CDTF">2026-09-16T19:18:56+02:00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